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2AB" w:rsidRPr="00397321" w:rsidRDefault="008A52AB" w:rsidP="008A52AB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Тест по дисциплине ОП.08 «Основы геодезии и картографии»</w:t>
      </w:r>
    </w:p>
    <w:p w:rsidR="008A52AB" w:rsidRDefault="008A52AB" w:rsidP="008A52AB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8A52AB" w:rsidRDefault="008A52AB" w:rsidP="008A52AB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Горизонтальный угол, это угол…</w:t>
      </w:r>
    </w:p>
    <w:p w:rsidR="008A52AB" w:rsidRDefault="008A52AB" w:rsidP="008A52AB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proofErr w:type="gramStart"/>
      <w:r>
        <w:rPr>
          <w:rFonts w:ascii="Times New Roman" w:hAnsi="Times New Roman" w:cs="Times New Roman"/>
          <w:sz w:val="24"/>
          <w:szCs w:val="24"/>
        </w:rPr>
        <w:t>расположенный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ниже горизонтальной плоскости</w:t>
      </w:r>
    </w:p>
    <w:p w:rsidR="008A52AB" w:rsidRDefault="008A52AB" w:rsidP="008A52AB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заключенный между проекциями линий местности на горизонтальную плоскость</w:t>
      </w:r>
    </w:p>
    <w:p w:rsidR="008A52AB" w:rsidRDefault="008A52AB" w:rsidP="008A52AB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proofErr w:type="gramStart"/>
      <w:r>
        <w:rPr>
          <w:rFonts w:ascii="Times New Roman" w:hAnsi="Times New Roman" w:cs="Times New Roman"/>
          <w:sz w:val="24"/>
          <w:szCs w:val="24"/>
        </w:rPr>
        <w:t>расположенный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выше горизонтальной плоскости</w:t>
      </w:r>
    </w:p>
    <w:p w:rsidR="008A52AB" w:rsidRDefault="008A52AB" w:rsidP="008A52AB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наклона</w:t>
      </w:r>
    </w:p>
    <w:p w:rsidR="008A52AB" w:rsidRPr="00606434" w:rsidRDefault="008A52AB" w:rsidP="008A52A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52AB" w:rsidRPr="00606434" w:rsidRDefault="008A52AB" w:rsidP="008A52A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606434">
        <w:rPr>
          <w:rFonts w:ascii="Times New Roman" w:hAnsi="Times New Roman" w:cs="Times New Roman"/>
          <w:sz w:val="24"/>
          <w:szCs w:val="24"/>
        </w:rPr>
        <w:t>. За единицу линейных измерений (расстояний, высот, превышений) в геодезии принимают:</w:t>
      </w:r>
    </w:p>
    <w:p w:rsidR="008A52AB" w:rsidRPr="00606434" w:rsidRDefault="008A52AB" w:rsidP="008A52AB">
      <w:pPr>
        <w:pStyle w:val="a3"/>
        <w:rPr>
          <w:rFonts w:ascii="Times New Roman" w:hAnsi="Times New Roman" w:cs="Times New Roman"/>
          <w:sz w:val="24"/>
          <w:szCs w:val="24"/>
        </w:rPr>
      </w:pPr>
      <w:r w:rsidRPr="00606434">
        <w:rPr>
          <w:rFonts w:ascii="Times New Roman" w:hAnsi="Times New Roman" w:cs="Times New Roman"/>
          <w:sz w:val="24"/>
          <w:szCs w:val="24"/>
        </w:rPr>
        <w:t>а) сантиметр</w:t>
      </w:r>
    </w:p>
    <w:p w:rsidR="008A52AB" w:rsidRDefault="008A52AB" w:rsidP="008A52A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миллиметр</w:t>
      </w:r>
    </w:p>
    <w:p w:rsidR="008A52AB" w:rsidRDefault="008A52AB" w:rsidP="008A52A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метр</w:t>
      </w:r>
    </w:p>
    <w:p w:rsidR="008A52AB" w:rsidRDefault="008A52AB" w:rsidP="008A52A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километр</w:t>
      </w:r>
    </w:p>
    <w:p w:rsidR="008A52AB" w:rsidRDefault="008A52AB" w:rsidP="008A52A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52AB" w:rsidRDefault="008A52AB" w:rsidP="008A52AB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На топографической карте обозначен масштаб 1:25000.  Такой вид обозначения масштаба называется:</w:t>
      </w:r>
    </w:p>
    <w:p w:rsidR="008A52AB" w:rsidRDefault="008A52AB" w:rsidP="008A52AB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численный</w:t>
      </w:r>
    </w:p>
    <w:p w:rsidR="008A52AB" w:rsidRDefault="008A52AB" w:rsidP="008A52AB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линейный</w:t>
      </w:r>
    </w:p>
    <w:p w:rsidR="008A52AB" w:rsidRDefault="008A52AB" w:rsidP="008A52AB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поперечный</w:t>
      </w:r>
    </w:p>
    <w:p w:rsidR="008A52AB" w:rsidRDefault="008A52AB" w:rsidP="008A52AB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именованный</w:t>
      </w:r>
    </w:p>
    <w:p w:rsidR="008A52AB" w:rsidRDefault="008A52AB" w:rsidP="008A52AB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A52AB" w:rsidRDefault="008A52AB" w:rsidP="008A52A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На топографической карте масштаб заложений используется для определения:</w:t>
      </w:r>
    </w:p>
    <w:p w:rsidR="008A52AB" w:rsidRDefault="008A52AB" w:rsidP="008A52A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длин прямолинейных отрезков</w:t>
      </w:r>
    </w:p>
    <w:p w:rsidR="008A52AB" w:rsidRDefault="008A52AB" w:rsidP="008A52A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длин криволинейных отрезков</w:t>
      </w:r>
    </w:p>
    <w:p w:rsidR="008A52AB" w:rsidRDefault="008A52AB" w:rsidP="008A52A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углов наклона линий</w:t>
      </w:r>
    </w:p>
    <w:p w:rsidR="008A52AB" w:rsidRDefault="008A52AB" w:rsidP="008A52A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площадей фигур</w:t>
      </w:r>
    </w:p>
    <w:p w:rsidR="008A52AB" w:rsidRDefault="008A52AB" w:rsidP="008A52A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8A52AB" w:rsidRDefault="008A52AB" w:rsidP="008A52A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Горизонталь на топографической карте, это линия…</w:t>
      </w:r>
    </w:p>
    <w:p w:rsidR="008A52AB" w:rsidRDefault="008A52AB" w:rsidP="008A52A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 равных температур</w:t>
      </w:r>
    </w:p>
    <w:p w:rsidR="008A52AB" w:rsidRDefault="008A52AB" w:rsidP="008A52A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 равных высот</w:t>
      </w:r>
    </w:p>
    <w:p w:rsidR="008A52AB" w:rsidRDefault="008A52AB" w:rsidP="008A52A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 подводных течений </w:t>
      </w:r>
    </w:p>
    <w:p w:rsidR="008A52AB" w:rsidRDefault="008A52AB" w:rsidP="008A52A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железнодорожная </w:t>
      </w:r>
    </w:p>
    <w:p w:rsidR="008A52AB" w:rsidRPr="00397321" w:rsidRDefault="008A52AB" w:rsidP="008A52A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8A52AB" w:rsidRDefault="008A52AB" w:rsidP="008A52A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Система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координат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применяемая при составлении плана крупномасштабной съемки, называется системой:</w:t>
      </w:r>
    </w:p>
    <w:p w:rsidR="008A52AB" w:rsidRDefault="008A52AB" w:rsidP="008A52A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геоцентрических координат</w:t>
      </w:r>
    </w:p>
    <w:p w:rsidR="008A52AB" w:rsidRDefault="008A52AB" w:rsidP="008A52A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прямоугольных координат</w:t>
      </w:r>
    </w:p>
    <w:p w:rsidR="008A52AB" w:rsidRDefault="008A52AB" w:rsidP="008A52A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условных координат</w:t>
      </w:r>
    </w:p>
    <w:p w:rsidR="008A52AB" w:rsidRDefault="008A52AB" w:rsidP="008A52A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биполярных координат</w:t>
      </w:r>
    </w:p>
    <w:p w:rsidR="008A52AB" w:rsidRDefault="008A52AB" w:rsidP="008A52A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8A52AB" w:rsidRDefault="008A52AB" w:rsidP="008A52A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Прямоугольные координаты, это:</w:t>
      </w:r>
    </w:p>
    <w:p w:rsidR="008A52AB" w:rsidRDefault="008A52AB" w:rsidP="008A52A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долгота, широта</w:t>
      </w:r>
    </w:p>
    <w:p w:rsidR="008A52AB" w:rsidRDefault="008A52AB" w:rsidP="008A52A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азимут, румб</w:t>
      </w:r>
    </w:p>
    <w:p w:rsidR="008A52AB" w:rsidRDefault="008A52AB" w:rsidP="008A52A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</w:p>
    <w:p w:rsidR="008A52AB" w:rsidRDefault="008A52AB" w:rsidP="008A52A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длина, высота</w:t>
      </w:r>
    </w:p>
    <w:p w:rsidR="008A52AB" w:rsidRDefault="008A52AB" w:rsidP="008A52A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8A52AB" w:rsidRDefault="008A52AB" w:rsidP="008A52AB">
      <w:pPr>
        <w:pStyle w:val="a3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8. Теодолит это прибор, предназначенный для измерения:</w:t>
      </w:r>
    </w:p>
    <w:p w:rsidR="008A52AB" w:rsidRDefault="008A52AB" w:rsidP="008A52AB">
      <w:pPr>
        <w:pStyle w:val="a3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а) превышений</w:t>
      </w:r>
    </w:p>
    <w:p w:rsidR="008A52AB" w:rsidRDefault="008A52AB" w:rsidP="008A52AB">
      <w:pPr>
        <w:pStyle w:val="a3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б) горизонтальных и вертикальных углов</w:t>
      </w:r>
    </w:p>
    <w:p w:rsidR="008A52AB" w:rsidRDefault="008A52AB" w:rsidP="008A52AB">
      <w:pPr>
        <w:pStyle w:val="a3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в) сближения меридианов</w:t>
      </w:r>
    </w:p>
    <w:p w:rsidR="008A52AB" w:rsidRDefault="008A52AB" w:rsidP="008A52AB">
      <w:pPr>
        <w:pStyle w:val="a3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г) давления</w:t>
      </w:r>
    </w:p>
    <w:p w:rsidR="008A52AB" w:rsidRDefault="008A52AB" w:rsidP="008A52AB">
      <w:pPr>
        <w:pStyle w:val="a3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A52AB" w:rsidRDefault="008A52AB" w:rsidP="008A52AB">
      <w:pPr>
        <w:pStyle w:val="a3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A52AB" w:rsidRDefault="008A52AB" w:rsidP="008A52AB">
      <w:pPr>
        <w:pStyle w:val="a3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9. Нивелир это прибор, предназначенный для измерения:</w:t>
      </w:r>
    </w:p>
    <w:p w:rsidR="008A52AB" w:rsidRDefault="008A52AB" w:rsidP="008A52AB">
      <w:pPr>
        <w:pStyle w:val="a3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а) превышений</w:t>
      </w:r>
    </w:p>
    <w:p w:rsidR="008A52AB" w:rsidRDefault="008A52AB" w:rsidP="008A52AB">
      <w:pPr>
        <w:pStyle w:val="a3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б) горизонтальных и вертикальных углов</w:t>
      </w:r>
    </w:p>
    <w:p w:rsidR="008A52AB" w:rsidRDefault="008A52AB" w:rsidP="008A52AB">
      <w:pPr>
        <w:pStyle w:val="a3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в) сближения меридианов</w:t>
      </w:r>
    </w:p>
    <w:p w:rsidR="008A52AB" w:rsidRDefault="008A52AB" w:rsidP="008A52AB">
      <w:pPr>
        <w:pStyle w:val="a3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г) давления</w:t>
      </w:r>
    </w:p>
    <w:p w:rsidR="008A52AB" w:rsidRDefault="008A52AB" w:rsidP="008A52AB">
      <w:pPr>
        <w:pStyle w:val="a3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A52AB" w:rsidRPr="005C0887" w:rsidRDefault="008A52AB" w:rsidP="008A52AB">
      <w:pPr>
        <w:pStyle w:val="a3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10</w:t>
      </w:r>
      <w:r w:rsidRPr="005C0887">
        <w:rPr>
          <w:rFonts w:ascii="Times New Roman" w:eastAsiaTheme="minorHAnsi" w:hAnsi="Times New Roman" w:cs="Times New Roman"/>
          <w:sz w:val="24"/>
          <w:szCs w:val="24"/>
          <w:lang w:eastAsia="en-US"/>
        </w:rPr>
        <w:t>. Геометрическое нивелирование выполняется:</w:t>
      </w:r>
    </w:p>
    <w:p w:rsidR="008A52AB" w:rsidRPr="005C0887" w:rsidRDefault="008A52AB" w:rsidP="008A52AB">
      <w:pPr>
        <w:pStyle w:val="a3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а) </w:t>
      </w:r>
      <w:r w:rsidRPr="005C0887">
        <w:rPr>
          <w:rFonts w:ascii="Times New Roman" w:eastAsiaTheme="minorHAnsi" w:hAnsi="Times New Roman" w:cs="Times New Roman"/>
          <w:sz w:val="24"/>
          <w:szCs w:val="24"/>
          <w:lang w:eastAsia="en-US"/>
        </w:rPr>
        <w:t>горизонтальным лучом визирования</w:t>
      </w:r>
    </w:p>
    <w:p w:rsidR="008A52AB" w:rsidRPr="005C0887" w:rsidRDefault="008A52AB" w:rsidP="008A52AB">
      <w:pPr>
        <w:pStyle w:val="a3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б)</w:t>
      </w:r>
      <w:r w:rsidRPr="005C088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наклонным лучом визирования</w:t>
      </w:r>
    </w:p>
    <w:p w:rsidR="008A52AB" w:rsidRDefault="008A52AB" w:rsidP="008A52AB">
      <w:pPr>
        <w:pStyle w:val="a3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в) </w:t>
      </w:r>
      <w:r w:rsidRPr="005C0887">
        <w:rPr>
          <w:rFonts w:ascii="Times New Roman" w:eastAsiaTheme="minorHAnsi" w:hAnsi="Times New Roman" w:cs="Times New Roman"/>
          <w:sz w:val="24"/>
          <w:szCs w:val="24"/>
          <w:lang w:eastAsia="en-US"/>
        </w:rPr>
        <w:t>вертикальным лучом визирования</w:t>
      </w:r>
    </w:p>
    <w:p w:rsidR="008A52AB" w:rsidRPr="005C0887" w:rsidRDefault="008A52AB" w:rsidP="008A52AB">
      <w:pPr>
        <w:pStyle w:val="a3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г) ломаным лучом визирования</w:t>
      </w:r>
    </w:p>
    <w:p w:rsidR="008A52AB" w:rsidRDefault="008A52AB" w:rsidP="008A52AB">
      <w:pPr>
        <w:pStyle w:val="a3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2693"/>
        <w:gridCol w:w="6060"/>
      </w:tblGrid>
      <w:tr w:rsidR="008A52AB" w:rsidRPr="008A52AB" w:rsidTr="004E37E2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8A52AB" w:rsidRPr="008A52AB" w:rsidRDefault="008A52AB" w:rsidP="008A5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u w:val="single"/>
              </w:rPr>
            </w:pPr>
            <w:r w:rsidRPr="008A52A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u w:val="single"/>
              </w:rPr>
              <w:t>140.</w:t>
            </w:r>
          </w:p>
        </w:tc>
        <w:tc>
          <w:tcPr>
            <w:tcW w:w="2693" w:type="dxa"/>
          </w:tcPr>
          <w:p w:rsidR="008A52AB" w:rsidRPr="008A52AB" w:rsidRDefault="008A52AB" w:rsidP="008A5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u w:val="single"/>
              </w:rPr>
            </w:pPr>
            <w:r w:rsidRPr="008A52A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u w:val="single"/>
              </w:rPr>
              <w:t>Глобальная позиционная система GPS состоит из 3-х сегментов:</w:t>
            </w:r>
          </w:p>
        </w:tc>
        <w:tc>
          <w:tcPr>
            <w:tcW w:w="6060" w:type="dxa"/>
          </w:tcPr>
          <w:p w:rsidR="008A52AB" w:rsidRPr="008A52AB" w:rsidRDefault="008A52AB" w:rsidP="008A52A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u w:val="single"/>
              </w:rPr>
            </w:pPr>
            <w:r w:rsidRPr="008A52A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u w:val="single"/>
              </w:rPr>
              <w:t>основного, вспомогательного и частного.</w:t>
            </w:r>
          </w:p>
          <w:p w:rsidR="008A52AB" w:rsidRPr="008A52AB" w:rsidRDefault="008A52AB" w:rsidP="008A52A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u w:val="single"/>
              </w:rPr>
            </w:pPr>
            <w:r w:rsidRPr="008A52A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u w:val="single"/>
              </w:rPr>
              <w:t>1-го, 2-го и 3-го.</w:t>
            </w:r>
          </w:p>
          <w:p w:rsidR="008A52AB" w:rsidRPr="008A52AB" w:rsidRDefault="008A52AB" w:rsidP="008A52A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u w:val="single"/>
              </w:rPr>
            </w:pPr>
            <w:r w:rsidRPr="008A52A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u w:val="single"/>
              </w:rPr>
              <w:t xml:space="preserve">астрономического, геодезического и </w:t>
            </w:r>
            <w:proofErr w:type="spellStart"/>
            <w:r w:rsidRPr="008A52A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u w:val="single"/>
              </w:rPr>
              <w:t>маркшейдеркого</w:t>
            </w:r>
            <w:proofErr w:type="spellEnd"/>
            <w:r w:rsidRPr="008A52A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u w:val="single"/>
              </w:rPr>
              <w:t>.</w:t>
            </w:r>
          </w:p>
          <w:p w:rsidR="008A52AB" w:rsidRPr="008A52AB" w:rsidRDefault="008A52AB" w:rsidP="008A52A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u w:val="single"/>
              </w:rPr>
            </w:pPr>
            <w:r w:rsidRPr="008A52A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u w:val="single"/>
              </w:rPr>
              <w:t xml:space="preserve">атмосферного, стратосферного и </w:t>
            </w:r>
            <w:proofErr w:type="spellStart"/>
            <w:r w:rsidRPr="008A52A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u w:val="single"/>
              </w:rPr>
              <w:t>иносферного</w:t>
            </w:r>
            <w:proofErr w:type="spellEnd"/>
            <w:r w:rsidRPr="008A52A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u w:val="single"/>
              </w:rPr>
              <w:t>.</w:t>
            </w:r>
          </w:p>
          <w:p w:rsidR="008A52AB" w:rsidRPr="008A52AB" w:rsidRDefault="008A52AB" w:rsidP="008A52A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u w:val="single"/>
              </w:rPr>
            </w:pPr>
            <w:r w:rsidRPr="008A52A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u w:val="single"/>
              </w:rPr>
              <w:t>космического, управляющего и пользовательского.</w:t>
            </w:r>
          </w:p>
        </w:tc>
      </w:tr>
      <w:tr w:rsidR="008A52AB" w:rsidRPr="008A52AB" w:rsidTr="004E37E2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8A52AB" w:rsidRPr="008A52AB" w:rsidRDefault="008A52AB" w:rsidP="008A5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u w:val="single"/>
              </w:rPr>
            </w:pPr>
            <w:r w:rsidRPr="008A52AB">
              <w:rPr>
                <w:rFonts w:ascii="Times New Roman" w:eastAsia="Times New Roman" w:hAnsi="Times New Roman" w:cs="Times New Roman"/>
                <w:smallCaps/>
                <w:sz w:val="28"/>
                <w:szCs w:val="20"/>
                <w:u w:val="single"/>
              </w:rPr>
              <w:br w:type="page"/>
            </w:r>
            <w:r w:rsidRPr="008A52A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u w:val="single"/>
              </w:rPr>
              <w:t>141.</w:t>
            </w:r>
          </w:p>
        </w:tc>
        <w:tc>
          <w:tcPr>
            <w:tcW w:w="2693" w:type="dxa"/>
          </w:tcPr>
          <w:p w:rsidR="008A52AB" w:rsidRPr="008A52AB" w:rsidRDefault="008A52AB" w:rsidP="008A5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u w:val="single"/>
              </w:rPr>
            </w:pPr>
            <w:r w:rsidRPr="008A52A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u w:val="single"/>
              </w:rPr>
              <w:t>Космический сегмент системы G</w:t>
            </w:r>
            <w:proofErr w:type="gramStart"/>
            <w:r w:rsidRPr="008A52A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u w:val="single"/>
              </w:rPr>
              <w:t>Р</w:t>
            </w:r>
            <w:proofErr w:type="gramEnd"/>
            <w:r w:rsidRPr="008A52A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u w:val="single"/>
              </w:rPr>
              <w:t>S состоит:</w:t>
            </w:r>
          </w:p>
        </w:tc>
        <w:tc>
          <w:tcPr>
            <w:tcW w:w="6060" w:type="dxa"/>
          </w:tcPr>
          <w:p w:rsidR="008A52AB" w:rsidRPr="008A52AB" w:rsidRDefault="008A52AB" w:rsidP="008A52A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u w:val="single"/>
              </w:rPr>
            </w:pPr>
            <w:r w:rsidRPr="008A52A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u w:val="single"/>
              </w:rPr>
              <w:t>из одного навигационного спутника.</w:t>
            </w:r>
          </w:p>
          <w:p w:rsidR="008A52AB" w:rsidRPr="008A52AB" w:rsidRDefault="008A52AB" w:rsidP="008A52A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u w:val="single"/>
              </w:rPr>
            </w:pPr>
            <w:r w:rsidRPr="008A52A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u w:val="single"/>
              </w:rPr>
              <w:t>из двух спутников, вращающихся вокруг Земли на высоте около 5 тыс. км</w:t>
            </w:r>
            <w:proofErr w:type="gramStart"/>
            <w:r w:rsidRPr="008A52A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u w:val="single"/>
              </w:rPr>
              <w:t>.</w:t>
            </w:r>
            <w:proofErr w:type="gramEnd"/>
            <w:r w:rsidRPr="008A52A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u w:val="single"/>
              </w:rPr>
              <w:t xml:space="preserve"> </w:t>
            </w:r>
            <w:proofErr w:type="gramStart"/>
            <w:r w:rsidRPr="008A52A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u w:val="single"/>
              </w:rPr>
              <w:t>с</w:t>
            </w:r>
            <w:proofErr w:type="gramEnd"/>
            <w:r w:rsidRPr="008A52A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u w:val="single"/>
              </w:rPr>
              <w:t xml:space="preserve"> периодом вращения 12 часов.</w:t>
            </w:r>
          </w:p>
          <w:p w:rsidR="008A52AB" w:rsidRPr="008A52AB" w:rsidRDefault="008A52AB" w:rsidP="008A52A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u w:val="single"/>
              </w:rPr>
            </w:pPr>
            <w:r w:rsidRPr="008A52A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u w:val="single"/>
              </w:rPr>
              <w:t>из 100 навигационных спутников, вращающихся вокруг Земли на высоте 10 тыс. км с периодом вращения 12 час.</w:t>
            </w:r>
          </w:p>
          <w:p w:rsidR="008A52AB" w:rsidRPr="008A52AB" w:rsidRDefault="008A52AB" w:rsidP="008A52A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u w:val="single"/>
              </w:rPr>
            </w:pPr>
            <w:r w:rsidRPr="008A52A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u w:val="single"/>
              </w:rPr>
              <w:t>из 24 спутников, которые вращаются вокруг Земли на высоте около 20 тыс. км с периодом вращения 12 час.</w:t>
            </w:r>
          </w:p>
          <w:p w:rsidR="008A52AB" w:rsidRPr="008A52AB" w:rsidRDefault="008A52AB" w:rsidP="008A52A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u w:val="single"/>
              </w:rPr>
            </w:pPr>
            <w:r w:rsidRPr="008A52A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u w:val="single"/>
              </w:rPr>
              <w:t>из орбитальной станции с маркшейдером на борту.</w:t>
            </w:r>
          </w:p>
        </w:tc>
      </w:tr>
      <w:tr w:rsidR="008A52AB" w:rsidRPr="008A52AB" w:rsidTr="004E37E2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8A52AB" w:rsidRPr="008A52AB" w:rsidRDefault="008A52AB" w:rsidP="008A5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u w:val="single"/>
              </w:rPr>
            </w:pPr>
            <w:r w:rsidRPr="008A52A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u w:val="single"/>
              </w:rPr>
              <w:t>142.</w:t>
            </w:r>
          </w:p>
        </w:tc>
        <w:tc>
          <w:tcPr>
            <w:tcW w:w="2693" w:type="dxa"/>
          </w:tcPr>
          <w:p w:rsidR="008A52AB" w:rsidRPr="008A52AB" w:rsidRDefault="008A52AB" w:rsidP="008A5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u w:val="single"/>
              </w:rPr>
            </w:pPr>
            <w:r w:rsidRPr="008A52A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u w:val="single"/>
              </w:rPr>
              <w:t>Управляющий сегмент состоит:</w:t>
            </w:r>
          </w:p>
        </w:tc>
        <w:tc>
          <w:tcPr>
            <w:tcW w:w="6060" w:type="dxa"/>
          </w:tcPr>
          <w:p w:rsidR="008A52AB" w:rsidRPr="008A52AB" w:rsidRDefault="008A52AB" w:rsidP="008A52AB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u w:val="single"/>
              </w:rPr>
            </w:pPr>
            <w:r w:rsidRPr="008A52A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u w:val="single"/>
              </w:rPr>
              <w:t>из 4-х наземных мониторинговых станций, принимающих данные об орбитах спутников, и главной управляющей станции, которая передает на спутники корректирующие данные по орбитам и бортовым атомным часам.</w:t>
            </w:r>
          </w:p>
          <w:p w:rsidR="008A52AB" w:rsidRPr="008A52AB" w:rsidRDefault="008A52AB" w:rsidP="008A52AB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u w:val="single"/>
              </w:rPr>
            </w:pPr>
            <w:r w:rsidRPr="008A52A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u w:val="single"/>
              </w:rPr>
              <w:t>из орбитальной станции с главным маркшейдером на борту.</w:t>
            </w:r>
          </w:p>
          <w:p w:rsidR="008A52AB" w:rsidRPr="008A52AB" w:rsidRDefault="008A52AB" w:rsidP="008A52AB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u w:val="single"/>
              </w:rPr>
            </w:pPr>
            <w:r w:rsidRPr="008A52A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u w:val="single"/>
              </w:rPr>
              <w:t>из двух спутников, вращающихся вокруг Земли на высоте около 40 тыс. км периодом вращения 12 часов.</w:t>
            </w:r>
          </w:p>
          <w:p w:rsidR="008A52AB" w:rsidRPr="008A52AB" w:rsidRDefault="008A52AB" w:rsidP="008A52AB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u w:val="single"/>
              </w:rPr>
            </w:pPr>
            <w:r w:rsidRPr="008A52A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u w:val="single"/>
              </w:rPr>
              <w:t>из одной наземной мониторинговой станции и главной управляющей станции.</w:t>
            </w:r>
          </w:p>
          <w:p w:rsidR="008A52AB" w:rsidRPr="008A52AB" w:rsidRDefault="008A52AB" w:rsidP="008A52AB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u w:val="single"/>
              </w:rPr>
            </w:pPr>
            <w:r w:rsidRPr="008A52A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u w:val="single"/>
              </w:rPr>
              <w:lastRenderedPageBreak/>
              <w:t>из одной главной управляющей станции.</w:t>
            </w:r>
          </w:p>
        </w:tc>
      </w:tr>
      <w:tr w:rsidR="008A52AB" w:rsidRPr="008A52AB" w:rsidTr="004E37E2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8A52AB" w:rsidRPr="008A52AB" w:rsidRDefault="008A52AB" w:rsidP="008A5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u w:val="single"/>
              </w:rPr>
            </w:pPr>
            <w:r w:rsidRPr="008A52A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u w:val="single"/>
              </w:rPr>
              <w:lastRenderedPageBreak/>
              <w:t>143.</w:t>
            </w:r>
          </w:p>
        </w:tc>
        <w:tc>
          <w:tcPr>
            <w:tcW w:w="2693" w:type="dxa"/>
          </w:tcPr>
          <w:p w:rsidR="008A52AB" w:rsidRPr="008A52AB" w:rsidRDefault="008A52AB" w:rsidP="008A5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u w:val="single"/>
              </w:rPr>
            </w:pPr>
            <w:r w:rsidRPr="008A52A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u w:val="single"/>
              </w:rPr>
              <w:t>Пользовательский сегмент состоит:</w:t>
            </w:r>
          </w:p>
        </w:tc>
        <w:tc>
          <w:tcPr>
            <w:tcW w:w="6060" w:type="dxa"/>
          </w:tcPr>
          <w:p w:rsidR="008A52AB" w:rsidRPr="008A52AB" w:rsidRDefault="008A52AB" w:rsidP="008A52AB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u w:val="single"/>
              </w:rPr>
            </w:pPr>
            <w:r w:rsidRPr="008A52A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u w:val="single"/>
              </w:rPr>
              <w:t>из одного гражданского и одного военного GPS-приемника, которые преобразуют спутниковые радиосигналы в пространственные координаты.</w:t>
            </w:r>
          </w:p>
          <w:p w:rsidR="008A52AB" w:rsidRPr="008A52AB" w:rsidRDefault="008A52AB" w:rsidP="008A52AB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u w:val="single"/>
              </w:rPr>
            </w:pPr>
            <w:r w:rsidRPr="008A52A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u w:val="single"/>
              </w:rPr>
              <w:t>из большого числа гражданских и военных GPS-приемников, которые преобразуют спутниковые радиосигналы в пространственные координаты и сигналы точного времени.</w:t>
            </w:r>
          </w:p>
          <w:p w:rsidR="008A52AB" w:rsidRPr="008A52AB" w:rsidRDefault="008A52AB" w:rsidP="008A52AB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u w:val="single"/>
              </w:rPr>
            </w:pPr>
            <w:r w:rsidRPr="008A52A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u w:val="single"/>
              </w:rPr>
              <w:t>из четырех пользовательских станций, в которые посылаются запросы о навигационной информации.</w:t>
            </w:r>
          </w:p>
          <w:p w:rsidR="008A52AB" w:rsidRPr="008A52AB" w:rsidRDefault="008A52AB" w:rsidP="008A52AB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u w:val="single"/>
              </w:rPr>
            </w:pPr>
            <w:r w:rsidRPr="008A52A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u w:val="single"/>
              </w:rPr>
              <w:t>из одного пользовательского центра, куда обращаются за координатами.</w:t>
            </w:r>
          </w:p>
          <w:p w:rsidR="008A52AB" w:rsidRPr="008A52AB" w:rsidRDefault="008A52AB" w:rsidP="008A52AB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u w:val="single"/>
              </w:rPr>
            </w:pPr>
            <w:r w:rsidRPr="008A52A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u w:val="single"/>
              </w:rPr>
              <w:t>из нескольких пользовательских центров в различных частях земного шара.</w:t>
            </w:r>
          </w:p>
        </w:tc>
      </w:tr>
      <w:tr w:rsidR="008A52AB" w:rsidRPr="008A52AB" w:rsidTr="004E37E2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8A52AB" w:rsidRPr="008A52AB" w:rsidRDefault="008A52AB" w:rsidP="008A5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8A52AB">
              <w:rPr>
                <w:rFonts w:ascii="Times New Roman" w:eastAsia="Times New Roman" w:hAnsi="Times New Roman" w:cs="Times New Roman"/>
                <w:smallCaps/>
                <w:sz w:val="28"/>
                <w:szCs w:val="20"/>
                <w:u w:val="single"/>
              </w:rPr>
              <w:br w:type="page"/>
            </w:r>
            <w:r w:rsidRPr="008A52A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144.</w:t>
            </w:r>
          </w:p>
        </w:tc>
        <w:tc>
          <w:tcPr>
            <w:tcW w:w="2693" w:type="dxa"/>
          </w:tcPr>
          <w:p w:rsidR="008A52AB" w:rsidRPr="008A52AB" w:rsidRDefault="008A52AB" w:rsidP="008A5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8A52A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Координаты фазового центра GPS-приемника определяются:</w:t>
            </w:r>
          </w:p>
        </w:tc>
        <w:tc>
          <w:tcPr>
            <w:tcW w:w="6060" w:type="dxa"/>
          </w:tcPr>
          <w:p w:rsidR="008A52AB" w:rsidRPr="008A52AB" w:rsidRDefault="008A52AB" w:rsidP="008A52AB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8A52A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пространственным измерением зенитных расстояний до спутников.</w:t>
            </w:r>
          </w:p>
          <w:p w:rsidR="008A52AB" w:rsidRPr="008A52AB" w:rsidRDefault="008A52AB" w:rsidP="008A52AB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8A52A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путем измерения горизонтальных углов и расстояний до спутников.</w:t>
            </w:r>
          </w:p>
          <w:p w:rsidR="008A52AB" w:rsidRPr="008A52AB" w:rsidRDefault="008A52AB" w:rsidP="008A52AB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8A52A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пространственной линейной засечкой от спутников с известными координатами.</w:t>
            </w:r>
          </w:p>
          <w:p w:rsidR="008A52AB" w:rsidRPr="008A52AB" w:rsidRDefault="008A52AB" w:rsidP="008A52AB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8A52A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пространственной боковой засечкой от спутников.</w:t>
            </w:r>
          </w:p>
          <w:p w:rsidR="008A52AB" w:rsidRPr="008A52AB" w:rsidRDefault="008A52AB" w:rsidP="008A52AB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8A52A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пространственной угловой засечкой от спутников.</w:t>
            </w:r>
          </w:p>
        </w:tc>
      </w:tr>
      <w:tr w:rsidR="008A52AB" w:rsidRPr="008A52AB" w:rsidTr="004E37E2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8A52AB" w:rsidRPr="008A52AB" w:rsidRDefault="008A52AB" w:rsidP="008A5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8A52A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145.</w:t>
            </w:r>
          </w:p>
        </w:tc>
        <w:tc>
          <w:tcPr>
            <w:tcW w:w="2693" w:type="dxa"/>
          </w:tcPr>
          <w:p w:rsidR="008A52AB" w:rsidRPr="008A52AB" w:rsidRDefault="008A52AB" w:rsidP="008A5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8A52A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Радиосигналы, принятые от спутников, служат:</w:t>
            </w:r>
          </w:p>
        </w:tc>
        <w:tc>
          <w:tcPr>
            <w:tcW w:w="6060" w:type="dxa"/>
          </w:tcPr>
          <w:p w:rsidR="008A52AB" w:rsidRPr="008A52AB" w:rsidRDefault="008A52AB" w:rsidP="008A52AB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8A52A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для определения азимута между фазовыми центрами спутникового передатчика и GPS-приемника.</w:t>
            </w:r>
          </w:p>
          <w:p w:rsidR="008A52AB" w:rsidRPr="008A52AB" w:rsidRDefault="008A52AB" w:rsidP="008A52AB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8A52A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для определения зенитного расстояния спутника относительно GPS-приемника.</w:t>
            </w:r>
          </w:p>
          <w:p w:rsidR="008A52AB" w:rsidRPr="008A52AB" w:rsidRDefault="008A52AB" w:rsidP="008A52AB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8A52A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командой для начала нулевых навигационных работ.</w:t>
            </w:r>
          </w:p>
          <w:p w:rsidR="008A52AB" w:rsidRPr="008A52AB" w:rsidRDefault="008A52AB" w:rsidP="008A52AB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8A52A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сообщением оператору GPS-приемника о включении гражданского кода.</w:t>
            </w:r>
          </w:p>
          <w:p w:rsidR="008A52AB" w:rsidRPr="008A52AB" w:rsidRDefault="008A52AB" w:rsidP="008A52AB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8A52A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для определения расстояния между фазовым центром спутникового радиопередатчика и фазовым центром GPS-приемника.</w:t>
            </w:r>
          </w:p>
        </w:tc>
      </w:tr>
    </w:tbl>
    <w:p w:rsidR="00BB5C06" w:rsidRDefault="00BB5C06">
      <w:bookmarkStart w:id="0" w:name="_GoBack"/>
      <w:bookmarkEnd w:id="0"/>
    </w:p>
    <w:sectPr w:rsidR="00BB5C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D6A2C"/>
    <w:multiLevelType w:val="singleLevel"/>
    <w:tmpl w:val="54AE12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4829030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49783AD3"/>
    <w:multiLevelType w:val="singleLevel"/>
    <w:tmpl w:val="54AE12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505511F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68CA585B"/>
    <w:multiLevelType w:val="singleLevel"/>
    <w:tmpl w:val="350803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6B8D4A3B"/>
    <w:multiLevelType w:val="singleLevel"/>
    <w:tmpl w:val="54AE12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7B500D29"/>
    <w:multiLevelType w:val="singleLevel"/>
    <w:tmpl w:val="54AE12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5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2AB"/>
    <w:rsid w:val="0037288D"/>
    <w:rsid w:val="008A52AB"/>
    <w:rsid w:val="00BB5C06"/>
    <w:rsid w:val="00D56167"/>
    <w:rsid w:val="00D56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2A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A52AB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2A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A52AB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629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2016-05-24T01:25:00Z</cp:lastPrinted>
  <dcterms:created xsi:type="dcterms:W3CDTF">2016-05-24T01:23:00Z</dcterms:created>
  <dcterms:modified xsi:type="dcterms:W3CDTF">2016-05-24T02:16:00Z</dcterms:modified>
</cp:coreProperties>
</file>